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[Logo] [Denumirea firmei]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CUI [RO00000000] · [Adresa] · [telefon] · [email]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OFERTĂ DE PREȚ nr. SRV-2026-027 din [data]</w:t>
      </w:r>
    </w:p>
    <w:p>
      <w:pPr>
        <w:spacing w:after="120" w:before="0"/>
      </w:pPr>
      <w:r>
        <w:rPr>
          <w:b w:val="0"/>
          <w:i w:val="0"/>
          <w:color w:val="6B6357"/>
          <w:sz w:val="18"/>
        </w:rPr>
        <w:t>Vizită la fața locului: [data]</w:t>
      </w:r>
    </w:p>
    <w:p>
      <w:pPr>
        <w:spacing w:after="60" w:before="0"/>
      </w:pPr>
      <w:r>
        <w:rPr>
          <w:b/>
          <w:i w:val="0"/>
          <w:color w:val="1F1B16"/>
        </w:rPr>
        <w:t xml:space="preserve">Către: </w:t>
      </w:r>
      <w:r>
        <w:rPr>
          <w:b w:val="0"/>
          <w:i w:val="0"/>
          <w:color w:val="1F1B16"/>
        </w:rPr>
        <w:t>[Nume client] · Locul lucrării: [adresa]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Exemplu cu prețuri fictive. </w:t>
      </w:r>
      <w:r>
        <w:rPr>
          <w:b w:val="0"/>
          <w:i/>
          <w:color w:val="6B6357"/>
          <w:sz w:val="17"/>
        </w:rPr>
        <w:t>Model completat pentru lucrări de finisaje (doar manoperă) într-un apartament. Prețurile sunt fictive, doar pentru exemplu. Înlocuiește textele din [paranteze drepte] și prețurile cu datele tale, apoi șterge această notă.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Nr.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Serviciu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U.M.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Cantitate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Preț unitar (lei, fără TVA)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Valoare (lei, fără TVA)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Etapa 1: pregătire suprafețe (protejare, șlefuire, grunduire)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mp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120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18,00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2.160,00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Etapa 2: glet și vopsitorie lavabilă, două straturi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mp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120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3.600,00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Etapa 3: montaj parchet laminat, cu folie și plintă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mp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45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35,00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1.575,00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Curățenie la final de lucrare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serviciu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Subtotal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7.735,00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TVA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1.624,35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Total de plată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9.359,35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Tipul prețului: </w:t>
      </w:r>
      <w:r>
        <w:rPr>
          <w:b w:val="0"/>
          <w:i w:val="0"/>
          <w:color w:val="1F1B16"/>
        </w:rPr>
        <w:t>preț pe unitate de măsură; cantitățile se confirmă prin măsurare la final.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Valabilitate: </w:t>
      </w:r>
      <w:r>
        <w:rPr>
          <w:b w:val="0"/>
          <w:i w:val="0"/>
          <w:color w:val="1F1B16"/>
        </w:rPr>
        <w:t>30 de zile de la data emiterii.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Început și durată: </w:t>
      </w:r>
      <w:r>
        <w:rPr>
          <w:b w:val="0"/>
          <w:i w:val="0"/>
          <w:color w:val="1F1B16"/>
        </w:rPr>
        <w:t>începere la [data], durată estimată [număr] zile lucrătoare.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Plată: </w:t>
      </w:r>
      <w:r>
        <w:rPr>
          <w:b w:val="0"/>
          <w:i w:val="0"/>
          <w:color w:val="1F1B16"/>
        </w:rPr>
        <w:t>30% la începere, 40% după etapa 2, 30% la recepție.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Materiale: </w:t>
      </w:r>
      <w:r>
        <w:rPr>
          <w:b w:val="0"/>
          <w:i w:val="0"/>
          <w:color w:val="1F1B16"/>
        </w:rPr>
        <w:t>asigurate de client, conform listei anexate.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Nu sunt incluse: </w:t>
      </w:r>
      <w:r>
        <w:rPr>
          <w:b w:val="0"/>
          <w:i w:val="0"/>
          <w:color w:val="1F1B16"/>
        </w:rPr>
        <w:t>reparații de tencuială peste [grosime], lucrări electrice sau sanitare, evacuarea molozului.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Lucrări suplimentare: </w:t>
      </w:r>
      <w:r>
        <w:rPr>
          <w:b w:val="0"/>
          <w:i w:val="0"/>
          <w:color w:val="1F1B16"/>
        </w:rPr>
        <w:t>se ofertează separat și se execută doar după acceptarea scrisă.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Întocmit: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[nume] · [semnătură]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Acceptat de client: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[nume, dată, semnătură]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Model gratuit de la Oifers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creează și trimite oferta online și vezi când clientul a deschis-o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ofertă de preț prestări servicii</dc:title>
  <dc:subject>Model de ofertă (exemplu cu prețuri fictive)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